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6E" w:rsidRDefault="005D3F6E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5D3F6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D3F6E" w:rsidRDefault="005D3F6E">
            <w:pPr>
              <w:pStyle w:val="ConsPlusNormal"/>
            </w:pPr>
            <w:r>
              <w:t>7 июня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D3F6E" w:rsidRDefault="005D3F6E">
            <w:pPr>
              <w:pStyle w:val="ConsPlusNormal"/>
              <w:jc w:val="right"/>
            </w:pPr>
            <w:r>
              <w:t>N 118-ФЗ</w:t>
            </w:r>
          </w:p>
        </w:tc>
      </w:tr>
    </w:tbl>
    <w:p w:rsidR="005D3F6E" w:rsidRDefault="005D3F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Title"/>
        <w:jc w:val="center"/>
      </w:pPr>
      <w:r>
        <w:t>РОССИЙСКАЯ ФЕДЕРАЦИЯ</w:t>
      </w:r>
    </w:p>
    <w:p w:rsidR="005D3F6E" w:rsidRDefault="005D3F6E">
      <w:pPr>
        <w:pStyle w:val="ConsPlusTitle"/>
        <w:jc w:val="center"/>
      </w:pPr>
    </w:p>
    <w:p w:rsidR="005D3F6E" w:rsidRDefault="005D3F6E">
      <w:pPr>
        <w:pStyle w:val="ConsPlusTitle"/>
        <w:jc w:val="center"/>
      </w:pPr>
      <w:r>
        <w:t>ФЕДЕРАЛЬНЫЙ ЗАКОН</w:t>
      </w:r>
    </w:p>
    <w:p w:rsidR="005D3F6E" w:rsidRDefault="005D3F6E">
      <w:pPr>
        <w:pStyle w:val="ConsPlusTitle"/>
        <w:jc w:val="center"/>
      </w:pPr>
    </w:p>
    <w:p w:rsidR="005D3F6E" w:rsidRDefault="005D3F6E">
      <w:pPr>
        <w:pStyle w:val="ConsPlusTitle"/>
        <w:jc w:val="center"/>
      </w:pPr>
      <w:r>
        <w:t>О ВНЕСЕНИИ ИЗМЕНЕНИЙ</w:t>
      </w:r>
    </w:p>
    <w:p w:rsidR="005D3F6E" w:rsidRDefault="005D3F6E">
      <w:pPr>
        <w:pStyle w:val="ConsPlusTitle"/>
        <w:jc w:val="center"/>
      </w:pPr>
      <w:r>
        <w:t>В КОДЕКС РОССИЙСКОЙ ФЕДЕРАЦИИ</w:t>
      </w:r>
    </w:p>
    <w:p w:rsidR="005D3F6E" w:rsidRDefault="005D3F6E">
      <w:pPr>
        <w:pStyle w:val="ConsPlusTitle"/>
        <w:jc w:val="center"/>
      </w:pPr>
      <w:r>
        <w:t>ОБ АДМИНИСТРАТИВНЫХ ПРАВОНАРУШЕНИЯХ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jc w:val="right"/>
      </w:pPr>
      <w:proofErr w:type="gramStart"/>
      <w:r>
        <w:t>Принят</w:t>
      </w:r>
      <w:proofErr w:type="gramEnd"/>
    </w:p>
    <w:p w:rsidR="005D3F6E" w:rsidRDefault="005D3F6E">
      <w:pPr>
        <w:pStyle w:val="ConsPlusNormal"/>
        <w:jc w:val="right"/>
      </w:pPr>
      <w:r>
        <w:t>Государственной Думой</w:t>
      </w:r>
    </w:p>
    <w:p w:rsidR="005D3F6E" w:rsidRDefault="005D3F6E">
      <w:pPr>
        <w:pStyle w:val="ConsPlusNormal"/>
        <w:jc w:val="right"/>
      </w:pPr>
      <w:r>
        <w:t>26 мая 2017 года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jc w:val="right"/>
      </w:pPr>
      <w:r>
        <w:t>Одобрен</w:t>
      </w:r>
    </w:p>
    <w:p w:rsidR="005D3F6E" w:rsidRDefault="005D3F6E">
      <w:pPr>
        <w:pStyle w:val="ConsPlusNormal"/>
        <w:jc w:val="right"/>
      </w:pPr>
      <w:r>
        <w:t>Советом Федерации</w:t>
      </w:r>
    </w:p>
    <w:p w:rsidR="005D3F6E" w:rsidRDefault="005D3F6E">
      <w:pPr>
        <w:pStyle w:val="ConsPlusNormal"/>
        <w:jc w:val="right"/>
      </w:pPr>
      <w:r>
        <w:t>31 мая 2017 года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t xml:space="preserve">Внести в </w:t>
      </w:r>
      <w:hyperlink r:id="rId5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 (Собрание законодательства Российской Федерации, 2002, N 1, ст. 1; N 30, ст. 3029; N 44, ст. 4295; 2003, N 27, ст. 2700, 2708, 2717; N 46, ст. 4434; N 50, ст. 4847, 4855; N 52, ст. 5037; 2004, N 31, ст. 3229; N 34, ст. </w:t>
      </w:r>
      <w:proofErr w:type="gramStart"/>
      <w:r>
        <w:t>3529, 3533; 2005, N 1, ст. 13, 40, 45; N 13, ст. 1075, 1077; N 19, ст. 1752; N 27, ст. 2719, 2721; N 30, ст. 3104, 3131; N 50, ст. 5247; 2006, N 1, ст. 10; N 2, ст. 172; N 17, ст. 1776; N 18, ст. 1907; N 19, ст. 2066;</w:t>
      </w:r>
      <w:proofErr w:type="gramEnd"/>
      <w:r>
        <w:t xml:space="preserve"> </w:t>
      </w:r>
      <w:proofErr w:type="gramStart"/>
      <w:r>
        <w:t>N 31, ст. 3433, 3438; N 45, ст. 4641; N 52, ст. 5498; 2007, N 1, ст. 33; N 16, ст. 1825; N 26, ст. 3089; N 30, ст. 3755; N 31, ст. 4007, 4008, 4015; N 41, ст. 4845; N 46, ст. 5553; 2008, N 20, ст. 2251; N 30, ст. 3604;</w:t>
      </w:r>
      <w:proofErr w:type="gramEnd"/>
      <w:r>
        <w:t xml:space="preserve"> </w:t>
      </w:r>
      <w:proofErr w:type="gramStart"/>
      <w:r>
        <w:t>N 49, ст. 5745; N 52, ст. 6235, 6236; 2009, N 7, ст. 777; N 23, ст. 2759; N 26, ст. 3120; N 29, ст. 3597, 3642; N 30, ст. 3739; N 48, ст. 5711, 5724; N 52, ст. 6412; 2010, N 1, ст. 1; N 19, ст. 2291; N 21, ст. 2525;</w:t>
      </w:r>
      <w:proofErr w:type="gramEnd"/>
      <w:r>
        <w:t xml:space="preserve"> </w:t>
      </w:r>
      <w:proofErr w:type="gramStart"/>
      <w:r>
        <w:t>N 23, ст. 2790; N 27, ст. 3416; N 28, ст. 3553; N 30, ст. 4002, 4005, 4006, 4007; N 31, ст. 4158, 4164, 4193, 4206, 4207, 4208; N 41, ст. 5192, 5193; N 49, ст. 6409; 2011, N 1, ст. 10, 23; N 7, ст. 905; N 15, ст. 2039;</w:t>
      </w:r>
      <w:proofErr w:type="gramEnd"/>
      <w:r>
        <w:t xml:space="preserve"> </w:t>
      </w:r>
      <w:proofErr w:type="gramStart"/>
      <w:r>
        <w:t>N 17, ст. 2310; N 19, ст. 2715; N 23, ст. 3260; N 27, ст. 3873; N 29, ст. 4290; N 30, ст. 4584, 4585, 4590, 4598, 4600, 4601, 4605; N 46, ст. 6406; N 47, ст. 6601, 6602; N 48, ст. 6728; N 49, ст. 7025, 7061; N 50, ст. 7342, 7345, 7346, 7351, 7355, 7362, 7366;</w:t>
      </w:r>
      <w:proofErr w:type="gramEnd"/>
      <w:r>
        <w:t xml:space="preserve"> </w:t>
      </w:r>
      <w:proofErr w:type="gramStart"/>
      <w:r>
        <w:t>2012, N 6, ст. 621; N 10, ст. 1166; N 15, ст. 1723; N 24, ст. 3069, 3082; N 29, ст. 3996; N 31, ст. 4320, 4329, 4330; N 47, ст. 6402, 6403, 6405; N 49, ст. 6757; N 53, ст. 7577, 7602; 2013, N 14, ст. 1666; N 19, ст. 2323, 2325;</w:t>
      </w:r>
      <w:proofErr w:type="gramEnd"/>
      <w:r>
        <w:t xml:space="preserve"> </w:t>
      </w:r>
      <w:proofErr w:type="gramStart"/>
      <w:r>
        <w:t>N 26, ст. 3207, 3208; N 27, ст. 3454, 3470; N 30, ст. 4025, 4029, 4030, 4031, 4032, 4034, 4036, 4040, 4044, 4081, 4082; N 31, ст. 4191; N 43, ст. 5445, 5446, 5452; N 44, ст. 5624, 5643; N 48, ст. 6161, 6163, 6165; N 49, ст. 6327; N 51, ст. 6683, 6685, 6695;</w:t>
      </w:r>
      <w:proofErr w:type="gramEnd"/>
      <w:r>
        <w:t xml:space="preserve"> </w:t>
      </w:r>
      <w:proofErr w:type="gramStart"/>
      <w:r>
        <w:t xml:space="preserve">N 52, ст. 6961, 6980, 6986, 7002; 2014, N 6, ст. 566; N 11, ст. 1096; N 14, ст. 1562; N 19, ст. 2302, 2306, 2310, 2317, 2324, 2326, 2327, 2330, 2335; N 26, ст. 3366, 3379, 3395; N 30, ст. 4211, 4214, 4218, 4224, 4228, 4256, 4259, 4264; </w:t>
      </w:r>
      <w:proofErr w:type="gramEnd"/>
      <w:r>
        <w:t xml:space="preserve">N 42, ст. 5615; N 48, ст. 6636; N 52, ст. 7550, 7557; 2015, N 1, ст. 29, 37, 67, 74, 83, 85; N 10, ст. 1405, 1416, 1427; N 13, ст. 1804, 1811; N 21, ст. 2981; N 27, ст. 3945, 3950, 3972; N 29, ст. 4374, 4376, 4391; </w:t>
      </w:r>
      <w:proofErr w:type="gramStart"/>
      <w:r>
        <w:t>N 41, ст. 5629; N 44, ст. 6046; N 45, ст. 6205, 6208; N 48, ст. 6706, 6710, 6716; N 51, ст. 7250; 2016, N 1, ст. 11, 59, 63, 79; N 7, ст. 918; N 10, ст. 1323; N 11, ст. 1481, 1491; N 14, ст. 1907; N 18, ст. 2514;</w:t>
      </w:r>
      <w:proofErr w:type="gramEnd"/>
      <w:r>
        <w:t xml:space="preserve"> </w:t>
      </w:r>
      <w:proofErr w:type="gramStart"/>
      <w:r>
        <w:t>N 23, ст. 3285; N 26, ст. 3871, 3876, 3881, 3884, 3887, 3891; N 27, ст. 4160, 4164, 4183, 4197, 4205, 4206, 4223, 4238, 4251, 4252, 4259, 4286, 4291, 4305; N 28, ст. 4558; N 50, ст. 6975; N 52, ст. 7508; 2017, N 1, ст. 12, 31; N 9, ст. 1278;</w:t>
      </w:r>
      <w:proofErr w:type="gramEnd"/>
      <w:r>
        <w:t xml:space="preserve"> </w:t>
      </w:r>
      <w:proofErr w:type="gramStart"/>
      <w:r>
        <w:t>N 11, ст. 1535; N 17, ст. 2457) следующие изменения:</w:t>
      </w:r>
      <w:proofErr w:type="gramEnd"/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1) </w:t>
      </w:r>
      <w:hyperlink r:id="rId6" w:history="1">
        <w:r>
          <w:rPr>
            <w:color w:val="0000FF"/>
          </w:rPr>
          <w:t>статью 15.15.3</w:t>
        </w:r>
      </w:hyperlink>
      <w:r>
        <w:t xml:space="preserve"> изложить в следующей редакции: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t>"Статья 15.15.3. Нарушение порядка и (или) условий предоставления межбюджетных трансфертов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lastRenderedPageBreak/>
        <w:t>1. Нарушение главным распорядителем бюджетных средств, предоставляющим межбюджетные трансферты, порядка и (или) условий предоставления межбюджетных трансфертов, за исключением случаев, предусмотренных частью 2 настоящей статьи и статьей 15.14 настоящего Кодекса, -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лет.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2. Нарушение главным распорядителем бюджетных средств, предоставляющим межбюджетные субсидии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собственности, порядка и (или) условий предоставления межбюджетных субсидий, за исключением случаев, предусмотренных статьей 15.14 настоящего Кодекса, -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лет.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Нарушение финансовым органом, главным распорядителем (распорядителем) или получателем средств бюджета, которому предоставлены межбюджетные трансферты, порядка и (или) условий предоставления (расходования) межбюджетных трансфертов, за исключением случаев, предусмотренных статьей 15.14 настоящего Кодекса, -</w:t>
      </w:r>
      <w:proofErr w:type="gramEnd"/>
    </w:p>
    <w:p w:rsidR="005D3F6E" w:rsidRDefault="005D3F6E">
      <w:pPr>
        <w:pStyle w:val="ConsPlusNormal"/>
        <w:spacing w:before="220"/>
        <w:ind w:firstLine="540"/>
        <w:jc w:val="both"/>
      </w:pPr>
      <w:r>
        <w:t>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</w:t>
      </w:r>
      <w:proofErr w:type="gramStart"/>
      <w:r>
        <w:t>.";</w:t>
      </w:r>
      <w:proofErr w:type="gramEnd"/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t xml:space="preserve">2) </w:t>
      </w:r>
      <w:hyperlink r:id="rId7" w:history="1">
        <w:r>
          <w:rPr>
            <w:color w:val="0000FF"/>
          </w:rPr>
          <w:t>часть 1 статьи 15.15.4</w:t>
        </w:r>
      </w:hyperlink>
      <w:r>
        <w:t xml:space="preserve"> изложить в следующей редакции: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"1. </w:t>
      </w:r>
      <w:proofErr w:type="gramStart"/>
      <w:r>
        <w:t>Нарушение главным распорядителем бюджетных средств, получателем бюджетных средств, осуществляющими бюджетные инвестиции в объекты государственной (муниципальной) собственности или предоставляющими бюджетные инвестиции юридическим лицам, не являющимся государственными (муниципальными) учреждениями и государственными (муниципальными) унитарными предприятиями, бюджетным или автономным учреждением либо государственным (муниципальным) унитарным предприятием (в части переданных им в порядке, установленном бюджетным законодательством Российской Федерации, полномочий государственного (муниципального) заказчика при осуществлении бюджетных инвестиций</w:t>
      </w:r>
      <w:proofErr w:type="gramEnd"/>
      <w:r>
        <w:t xml:space="preserve"> в объекты государственной (муниципальной) собственности)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инвестиций, за исключением случаев, предусмотренных статьей 15.14 настоящего Кодекса, -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</w:t>
      </w:r>
      <w:proofErr w:type="gramStart"/>
      <w:r>
        <w:t>.";</w:t>
      </w:r>
      <w:proofErr w:type="gramEnd"/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3) </w:t>
      </w:r>
      <w:hyperlink r:id="rId8" w:history="1">
        <w:r>
          <w:rPr>
            <w:color w:val="0000FF"/>
          </w:rPr>
          <w:t>статью 15.15.5</w:t>
        </w:r>
      </w:hyperlink>
      <w:r>
        <w:t xml:space="preserve"> дополнить частью 1.1 следующего содержания: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"1.1. Нарушение главным распорядителем бюджетных средств или получателем бюджетных средств, предоставляющими субсидии на осуществление капитальных вложений в объекты государственной (муниципальной) собственности, порядка предоставления указанных субсидий либо неисполнение ими решения о предоставлении субсидий, за исключением случаев, предусмотренных статьей 15.14 настоящего Кодекса, -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</w:t>
      </w:r>
      <w:proofErr w:type="gramStart"/>
      <w:r>
        <w:t>.";</w:t>
      </w:r>
      <w:proofErr w:type="gramEnd"/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4) </w:t>
      </w:r>
      <w:hyperlink r:id="rId9" w:history="1">
        <w:r>
          <w:rPr>
            <w:color w:val="0000FF"/>
          </w:rPr>
          <w:t>дополнить</w:t>
        </w:r>
      </w:hyperlink>
      <w:r>
        <w:t xml:space="preserve"> статьей 15.15.5-1 следующего содержания: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t>"Статья 15.15.5-1. Невыполнение государственного (муниципального) задания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t>1. Невыполнение государственного (муниципального) задания -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влечет предупреждение или наложение административного штрафа на должностных лиц в размере от ста до одной тысячи рублей.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2. Повторное совершение административного правонарушения, предусмотренного частью 1 настоящей статьи, -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>влечет наложение административного штрафа на должностных лиц в размере от десяти тысяч до тридцати тысяч рублей</w:t>
      </w:r>
      <w:proofErr w:type="gramStart"/>
      <w:r>
        <w:t>.";</w:t>
      </w:r>
      <w:proofErr w:type="gramEnd"/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ind w:firstLine="540"/>
        <w:jc w:val="both"/>
      </w:pPr>
      <w:r>
        <w:t xml:space="preserve">5) в </w:t>
      </w:r>
      <w:hyperlink r:id="rId10" w:history="1">
        <w:r>
          <w:rPr>
            <w:color w:val="0000FF"/>
          </w:rPr>
          <w:t>абзаце первом статьи 15.15.6</w:t>
        </w:r>
      </w:hyperlink>
      <w:r>
        <w:t xml:space="preserve"> слова "правоотношения, бюджетной отчетности или иных сведений" заменить словами "правоотношения, бюджетной отчетности, либо формирование и представление с нарушением установленных требований сведений (документов)";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6) в </w:t>
      </w:r>
      <w:hyperlink r:id="rId11" w:history="1">
        <w:r>
          <w:rPr>
            <w:color w:val="0000FF"/>
          </w:rPr>
          <w:t>абзаце первом статьи 15.15.7</w:t>
        </w:r>
      </w:hyperlink>
      <w:r>
        <w:t xml:space="preserve"> слова "учета бюджетных обязательств" заменить словами "бюджетного учета казенным учреждением показателей бюджетных ассигнований, лимитов бюджетных обязательств, а также принятых бюджетных и денежных обязательств";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7) в </w:t>
      </w:r>
      <w:hyperlink r:id="rId12" w:history="1">
        <w:r>
          <w:rPr>
            <w:color w:val="0000FF"/>
          </w:rPr>
          <w:t>статье 15.15.11</w:t>
        </w:r>
      </w:hyperlink>
      <w:r>
        <w:t>: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а) </w:t>
      </w:r>
      <w:hyperlink r:id="rId13" w:history="1">
        <w:r>
          <w:rPr>
            <w:color w:val="0000FF"/>
          </w:rPr>
          <w:t>наименование</w:t>
        </w:r>
      </w:hyperlink>
      <w:r>
        <w:t xml:space="preserve"> после слова "сроков" дополнить словами "распределения, отзыва либо";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б) в </w:t>
      </w:r>
      <w:hyperlink r:id="rId14" w:history="1">
        <w:r>
          <w:rPr>
            <w:color w:val="0000FF"/>
          </w:rPr>
          <w:t>абзаце первом</w:t>
        </w:r>
      </w:hyperlink>
      <w:r>
        <w:t xml:space="preserve"> слово "Несвоевременное" заменить словами "Несвоевременные распределение, отзыв либо";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8) </w:t>
      </w:r>
      <w:hyperlink r:id="rId15" w:history="1">
        <w:r>
          <w:rPr>
            <w:color w:val="0000FF"/>
          </w:rPr>
          <w:t>абзац первый части 20 статьи 19.5</w:t>
        </w:r>
      </w:hyperlink>
      <w:r>
        <w:t xml:space="preserve"> после слов "законного предписания" дополнить словом "(представления)";</w:t>
      </w:r>
    </w:p>
    <w:p w:rsidR="005D3F6E" w:rsidRDefault="005D3F6E">
      <w:pPr>
        <w:pStyle w:val="ConsPlusNormal"/>
        <w:spacing w:before="220"/>
        <w:ind w:firstLine="540"/>
        <w:jc w:val="both"/>
      </w:pPr>
      <w:r>
        <w:t xml:space="preserve">9) в </w:t>
      </w:r>
      <w:hyperlink r:id="rId16" w:history="1">
        <w:r>
          <w:rPr>
            <w:color w:val="0000FF"/>
          </w:rPr>
          <w:t>части 2 статьи 23.1</w:t>
        </w:r>
      </w:hyperlink>
      <w:r>
        <w:t xml:space="preserve"> слова "частью 1 статьи 15.15.5" заменить словами "частями 1 и 1.1 статьи 15.15.5".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jc w:val="right"/>
      </w:pPr>
      <w:r>
        <w:t>Президент</w:t>
      </w:r>
    </w:p>
    <w:p w:rsidR="005D3F6E" w:rsidRDefault="005D3F6E">
      <w:pPr>
        <w:pStyle w:val="ConsPlusNormal"/>
        <w:jc w:val="right"/>
      </w:pPr>
      <w:r>
        <w:t>Российской Федерации</w:t>
      </w:r>
    </w:p>
    <w:p w:rsidR="005D3F6E" w:rsidRDefault="005D3F6E">
      <w:pPr>
        <w:pStyle w:val="ConsPlusNormal"/>
        <w:jc w:val="right"/>
      </w:pPr>
      <w:r>
        <w:t>В.ПУТИН</w:t>
      </w:r>
    </w:p>
    <w:p w:rsidR="005D3F6E" w:rsidRDefault="005D3F6E">
      <w:pPr>
        <w:pStyle w:val="ConsPlusNormal"/>
      </w:pPr>
      <w:r>
        <w:t>Москва, Кремль</w:t>
      </w:r>
    </w:p>
    <w:p w:rsidR="005D3F6E" w:rsidRDefault="005D3F6E">
      <w:pPr>
        <w:pStyle w:val="ConsPlusNormal"/>
        <w:spacing w:before="220"/>
      </w:pPr>
      <w:r>
        <w:t>7 июня 2017 года</w:t>
      </w:r>
    </w:p>
    <w:p w:rsidR="005D3F6E" w:rsidRDefault="005D3F6E">
      <w:pPr>
        <w:pStyle w:val="ConsPlusNormal"/>
        <w:spacing w:before="220"/>
      </w:pPr>
      <w:r>
        <w:t>N 118-ФЗ</w:t>
      </w: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jc w:val="both"/>
      </w:pPr>
    </w:p>
    <w:p w:rsidR="005D3F6E" w:rsidRDefault="005D3F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1B17" w:rsidRDefault="00701B17"/>
    <w:sectPr w:rsidR="00701B17" w:rsidSect="00711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F6E"/>
    <w:rsid w:val="0057465C"/>
    <w:rsid w:val="005D3F6E"/>
    <w:rsid w:val="0070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F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F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C0109A06353A6502962DCD014F2B6CEC8447A54749036D2B33EEC55A74BFC8C14E026C5C2EX7Q8A" TargetMode="External"/><Relationship Id="rId13" Type="http://schemas.openxmlformats.org/officeDocument/2006/relationships/hyperlink" Target="consultantplus://offline/ref=74C0109A06353A6502962DCD014F2B6CEC8447A54749036D2B33EEC55A74BFC8C14E026C5C2CX7Q8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C0109A06353A6502962DCD014F2B6CEC8447A54749036D2B33EEC55A74BFC8C14E026C5C2EX7Q4A" TargetMode="External"/><Relationship Id="rId12" Type="http://schemas.openxmlformats.org/officeDocument/2006/relationships/hyperlink" Target="consultantplus://offline/ref=74C0109A06353A6502962DCD014F2B6CEC8447A54749036D2B33EEC55A74BFC8C14E026C5C2CX7Q8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4C0109A06353A6502962DCD014F2B6CEC8447A54749036D2B33EEC55A74BFC8C14E026F5E2EX7Q0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C0109A06353A6502962DCD014F2B6CEC8447A54749036D2B33EEC55A74BFC8C14E026C5C2EX7Q0A" TargetMode="External"/><Relationship Id="rId11" Type="http://schemas.openxmlformats.org/officeDocument/2006/relationships/hyperlink" Target="consultantplus://offline/ref=74C0109A06353A6502962DCD014F2B6CEC8447A54749036D2B33EEC55A74BFC8C14E026C5C2DX7Q9A" TargetMode="External"/><Relationship Id="rId5" Type="http://schemas.openxmlformats.org/officeDocument/2006/relationships/hyperlink" Target="consultantplus://offline/ref=74C0109A06353A6502962DCD014F2B6CEC8447A54749036D2B33EEC55AX7Q4A" TargetMode="External"/><Relationship Id="rId15" Type="http://schemas.openxmlformats.org/officeDocument/2006/relationships/hyperlink" Target="consultantplus://offline/ref=74C0109A06353A6502962DCD014F2B6CEC8447A54749036D2B33EEC55A74BFC8C14E026E5E27X7Q8A" TargetMode="External"/><Relationship Id="rId10" Type="http://schemas.openxmlformats.org/officeDocument/2006/relationships/hyperlink" Target="consultantplus://offline/ref=74C0109A06353A6502962DCD014F2B6CEC8447A54749036D2B33EEC55A74BFC8C14E026C5C2DX7Q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C0109A06353A6502962DCD014F2B6CEC8447A54749036D2B33EEC55A74BFC8C14E02695C29X7Q0A" TargetMode="External"/><Relationship Id="rId14" Type="http://schemas.openxmlformats.org/officeDocument/2006/relationships/hyperlink" Target="consultantplus://offline/ref=74C0109A06353A6502962DCD014F2B6CEC8447A54749036D2B33EEC55A74BFC8C14E026C5C2BX7Q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Вдовина Юлия Игоревна</dc:creator>
  <cp:lastModifiedBy>Вдовина Юлия Игоревна</cp:lastModifiedBy>
  <cp:revision>2</cp:revision>
  <dcterms:created xsi:type="dcterms:W3CDTF">2017-07-28T00:16:00Z</dcterms:created>
  <dcterms:modified xsi:type="dcterms:W3CDTF">2017-07-28T00:17:00Z</dcterms:modified>
</cp:coreProperties>
</file>